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2551" w:firstLine="538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Информация о Всероссийском онлайн-зачете по финансовой грамотности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1 по 15 декабря пройдет пятый ежегодный Всероссийский онлайн-зачет по финансовой грамотности, который организует Банк России совместно с АНО «Агентство стратегических инициатив по продвижению новых проектов».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Любой желающий, начиная со школьников младших классов, сможет принять участие в зачете и проверить, насколько хорошо он ориентируется в финансовых вопросах. Помимо личного зачета в этом году появилась возможность пройти семейный зачет.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зачете есть два уровня сложности. Базовый – для тех, кто только начинает разбираться в финансовых вопросах и хочет быть уверен, что правильно понимает основы грамотного финансового поведения. Продвинутый – для тех, кто имеет опыт использования разных финансовых продуктов и услуг и готов к сложным вопросам.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Участие в зачете позволит понять, достаточно ли у вас знаний и навыков, чтобы принимать правильные финансовые решения, защитить себя от мошенников и обеспечить сохранность личной финансовой информации в интернете. Тем, кто успешно пройдет зачет, будет выдан именной сертификат. Все участники зачета получат анализ результатов </w:t>
        <w:br/>
        <w:t>с рекомендацией по изучению дополнительных материалов, которые помогут устранить пробелы в знаниях.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Прохождение личного зачета займет не более 30 минут, а семейного – не более одного часа. Количество попыток прохождения не ограничено. </w:t>
      </w:r>
    </w:p>
    <w:p>
      <w:pPr>
        <w:pStyle w:val="Normal"/>
        <w:shd w:val="clear" w:color="auto" w:fill="FFFFFF"/>
        <w:spacing w:lineRule="auto" w:line="360" w:before="0" w:after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Подробности и форма для регистрации доступны на сайте проекта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finzachet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360" w:before="40" w:after="48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49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1407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3d3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4"/>
    <w:uiPriority w:val="99"/>
    <w:qFormat/>
    <w:rsid w:val="00953d32"/>
    <w:rPr>
      <w:sz w:val="20"/>
      <w:szCs w:val="20"/>
    </w:rPr>
  </w:style>
  <w:style w:type="character" w:styleId="Style15" w:customStyle="1">
    <w:name w:val="Тема примечания Знак"/>
    <w:basedOn w:val="Style14"/>
    <w:link w:val="a6"/>
    <w:uiPriority w:val="99"/>
    <w:semiHidden/>
    <w:qFormat/>
    <w:rsid w:val="00953d32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53d32"/>
    <w:rPr>
      <w:rFonts w:ascii="Segoe UI" w:hAnsi="Segoe UI" w:cs="Segoe UI"/>
      <w:sz w:val="18"/>
      <w:szCs w:val="18"/>
    </w:rPr>
  </w:style>
  <w:style w:type="character" w:styleId="Style17">
    <w:name w:val="Интернет-ссылка"/>
    <w:basedOn w:val="DefaultParagraphFont"/>
    <w:uiPriority w:val="99"/>
    <w:unhideWhenUsed/>
    <w:rsid w:val="001a691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a691d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Annotationtext">
    <w:name w:val="annotation text"/>
    <w:basedOn w:val="Normal"/>
    <w:link w:val="a5"/>
    <w:uiPriority w:val="99"/>
    <w:unhideWhenUsed/>
    <w:qFormat/>
    <w:rsid w:val="00953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7"/>
    <w:uiPriority w:val="99"/>
    <w:semiHidden/>
    <w:unhideWhenUsed/>
    <w:qFormat/>
    <w:rsid w:val="00953d32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53d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031ec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runk.finzachet.cbr.23.dev.dalee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98D3-A2C5-4973-AE28-6074D986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195</Words>
  <Characters>1263</Characters>
  <CharactersWithSpaces>1457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2022-11-21T13:46:00Z</dcterms:created>
  <dc:creator>Дробова Ольга Вячеславовна</dc:creator>
  <dc:description/>
  <dc:language>ru-RU</dc:language>
  <cp:lastModifiedBy/>
  <dcterms:modified xsi:type="dcterms:W3CDTF">2022-11-30T13:23:56Z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